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93BC" w14:textId="68FF502D" w:rsidR="00317AD6" w:rsidRPr="00CA6A4A" w:rsidRDefault="000D512A" w:rsidP="00CA6A4A">
      <w:pPr>
        <w:pBdr>
          <w:top w:val="single" w:sz="6" w:space="1" w:color="auto"/>
          <w:bottom w:val="single" w:sz="12" w:space="5" w:color="auto"/>
        </w:pBdr>
        <w:jc w:val="center"/>
        <w:rPr>
          <w:b/>
          <w:bCs/>
          <w:sz w:val="24"/>
        </w:rPr>
      </w:pPr>
      <w:r w:rsidRPr="00307560">
        <w:rPr>
          <w:b/>
          <w:bCs/>
          <w:sz w:val="24"/>
        </w:rPr>
        <w:t xml:space="preserve">BEING A BYLAW OF THE SUMMER VILLAGE OF </w:t>
      </w:r>
      <w:r w:rsidR="00A4677B">
        <w:rPr>
          <w:b/>
          <w:bCs/>
          <w:sz w:val="24"/>
        </w:rPr>
        <w:t>SUNRISE BEACH</w:t>
      </w:r>
      <w:r w:rsidRPr="00307560">
        <w:rPr>
          <w:b/>
          <w:bCs/>
          <w:sz w:val="24"/>
        </w:rPr>
        <w:t xml:space="preserve"> TO </w:t>
      </w:r>
      <w:r w:rsidR="00775092" w:rsidRPr="00307560">
        <w:rPr>
          <w:b/>
          <w:bCs/>
          <w:sz w:val="24"/>
        </w:rPr>
        <w:t xml:space="preserve">ADOPT </w:t>
      </w:r>
      <w:r w:rsidR="00775092" w:rsidRPr="00CA6A4A">
        <w:rPr>
          <w:b/>
          <w:bCs/>
          <w:sz w:val="24"/>
        </w:rPr>
        <w:t>A MUNICIPAL DEVELOPMENT PLAN FOR THE MUNICIPALITY</w:t>
      </w:r>
    </w:p>
    <w:p w14:paraId="7C4442A6" w14:textId="77777777" w:rsidR="00FE438E" w:rsidRDefault="00FE438E" w:rsidP="00E561F6">
      <w:pPr>
        <w:jc w:val="both"/>
        <w:rPr>
          <w:rFonts w:ascii="Tahoma" w:hAnsi="Tahoma" w:cs="Tahoma"/>
          <w:b/>
          <w:sz w:val="22"/>
          <w:szCs w:val="22"/>
        </w:rPr>
      </w:pPr>
    </w:p>
    <w:p w14:paraId="25CA0F25" w14:textId="4F5C7037" w:rsidR="00C34AEF" w:rsidRDefault="000D512A" w:rsidP="00775092">
      <w:pPr>
        <w:jc w:val="both"/>
        <w:rPr>
          <w:rFonts w:ascii="Tahoma" w:hAnsi="Tahoma" w:cs="Tahoma"/>
          <w:sz w:val="22"/>
          <w:szCs w:val="22"/>
        </w:rPr>
      </w:pPr>
      <w:r w:rsidRPr="000D512A">
        <w:rPr>
          <w:rFonts w:ascii="Tahoma" w:hAnsi="Tahoma" w:cs="Tahoma"/>
          <w:b/>
          <w:sz w:val="22"/>
          <w:szCs w:val="22"/>
        </w:rPr>
        <w:t xml:space="preserve">WHEREAS </w:t>
      </w:r>
      <w:r w:rsidRPr="000D512A">
        <w:rPr>
          <w:rFonts w:ascii="Tahoma" w:hAnsi="Tahoma" w:cs="Tahoma"/>
          <w:sz w:val="22"/>
          <w:szCs w:val="22"/>
        </w:rPr>
        <w:t xml:space="preserve">the </w:t>
      </w:r>
      <w:r w:rsidR="00775092">
        <w:rPr>
          <w:rFonts w:ascii="Tahoma" w:hAnsi="Tahoma" w:cs="Tahoma"/>
          <w:sz w:val="22"/>
          <w:szCs w:val="22"/>
        </w:rPr>
        <w:t>Municipal Government Act, as amended from time to time, requires each municipality to adopt a Municipal Development Plan; and</w:t>
      </w:r>
    </w:p>
    <w:p w14:paraId="2849BB29" w14:textId="6BE81BD7" w:rsidR="00775092" w:rsidRDefault="00775092" w:rsidP="00775092">
      <w:pPr>
        <w:jc w:val="both"/>
        <w:rPr>
          <w:rFonts w:ascii="Tahoma" w:hAnsi="Tahoma" w:cs="Tahoma"/>
          <w:sz w:val="22"/>
          <w:szCs w:val="22"/>
        </w:rPr>
      </w:pPr>
    </w:p>
    <w:p w14:paraId="4B3B2807" w14:textId="23E8E802" w:rsidR="007125F1" w:rsidRDefault="00775092" w:rsidP="00775092">
      <w:pPr>
        <w:jc w:val="both"/>
        <w:rPr>
          <w:rFonts w:ascii="Tahoma" w:hAnsi="Tahoma" w:cs="Tahoma"/>
          <w:sz w:val="22"/>
          <w:szCs w:val="22"/>
        </w:rPr>
      </w:pPr>
      <w:r w:rsidRPr="007125F1">
        <w:rPr>
          <w:rFonts w:ascii="Tahoma" w:hAnsi="Tahoma" w:cs="Tahoma"/>
          <w:b/>
          <w:bCs/>
          <w:sz w:val="22"/>
          <w:szCs w:val="22"/>
        </w:rPr>
        <w:t>WHEREAS</w:t>
      </w:r>
      <w:r>
        <w:rPr>
          <w:rFonts w:ascii="Tahoma" w:hAnsi="Tahoma" w:cs="Tahoma"/>
          <w:sz w:val="22"/>
          <w:szCs w:val="22"/>
        </w:rPr>
        <w:t xml:space="preserve"> Section 632(1) </w:t>
      </w:r>
      <w:r w:rsidR="007125F1">
        <w:rPr>
          <w:rFonts w:ascii="Tahoma" w:hAnsi="Tahoma" w:cs="Tahoma"/>
          <w:sz w:val="22"/>
          <w:szCs w:val="22"/>
        </w:rPr>
        <w:t xml:space="preserve">of the Municipal Government Act </w:t>
      </w:r>
      <w:r>
        <w:rPr>
          <w:rFonts w:ascii="Tahoma" w:hAnsi="Tahoma" w:cs="Tahoma"/>
          <w:sz w:val="22"/>
          <w:szCs w:val="22"/>
        </w:rPr>
        <w:t xml:space="preserve">requires that </w:t>
      </w:r>
      <w:r w:rsidR="007125F1">
        <w:rPr>
          <w:rFonts w:ascii="Tahoma" w:hAnsi="Tahoma" w:cs="Tahoma"/>
          <w:sz w:val="22"/>
          <w:szCs w:val="22"/>
        </w:rPr>
        <w:t>the Municipal Development Plan be adopted by bylaw</w:t>
      </w:r>
      <w:r w:rsidR="00FC5564">
        <w:rPr>
          <w:rFonts w:ascii="Tahoma" w:hAnsi="Tahoma" w:cs="Tahoma"/>
          <w:sz w:val="22"/>
          <w:szCs w:val="22"/>
        </w:rPr>
        <w:t xml:space="preserve"> </w:t>
      </w:r>
      <w:r w:rsidR="007125F1">
        <w:rPr>
          <w:rFonts w:ascii="Tahoma" w:hAnsi="Tahoma" w:cs="Tahoma"/>
          <w:sz w:val="22"/>
          <w:szCs w:val="22"/>
        </w:rPr>
        <w:t>and</w:t>
      </w:r>
      <w:r w:rsidR="00FC5564">
        <w:rPr>
          <w:rFonts w:ascii="Tahoma" w:hAnsi="Tahoma" w:cs="Tahoma"/>
          <w:sz w:val="22"/>
          <w:szCs w:val="22"/>
        </w:rPr>
        <w:t xml:space="preserve"> </w:t>
      </w:r>
      <w:r w:rsidR="007125F1">
        <w:rPr>
          <w:rFonts w:ascii="Tahoma" w:hAnsi="Tahoma" w:cs="Tahoma"/>
          <w:sz w:val="22"/>
          <w:szCs w:val="22"/>
        </w:rPr>
        <w:t>Section 632 (3) of the Municipal Government Act establishes the requirements of what must be contained within the Municipal Development Plan; and</w:t>
      </w:r>
    </w:p>
    <w:p w14:paraId="5384F6EA" w14:textId="2F014EEB" w:rsidR="007125F1" w:rsidRDefault="007125F1" w:rsidP="00775092">
      <w:pPr>
        <w:jc w:val="both"/>
        <w:rPr>
          <w:rFonts w:ascii="Tahoma" w:hAnsi="Tahoma" w:cs="Tahoma"/>
          <w:sz w:val="22"/>
          <w:szCs w:val="22"/>
        </w:rPr>
      </w:pPr>
    </w:p>
    <w:p w14:paraId="603D5407" w14:textId="4E1BADEB" w:rsidR="007125F1" w:rsidRDefault="007125F1" w:rsidP="00775092">
      <w:pPr>
        <w:jc w:val="both"/>
        <w:rPr>
          <w:rFonts w:ascii="Tahoma" w:hAnsi="Tahoma" w:cs="Tahoma"/>
          <w:sz w:val="22"/>
          <w:szCs w:val="22"/>
        </w:rPr>
      </w:pPr>
      <w:r w:rsidRPr="00497B78">
        <w:rPr>
          <w:rFonts w:ascii="Tahoma" w:hAnsi="Tahoma" w:cs="Tahoma"/>
          <w:b/>
          <w:bCs/>
          <w:sz w:val="22"/>
          <w:szCs w:val="22"/>
        </w:rPr>
        <w:t>WHEREAS</w:t>
      </w:r>
      <w:r>
        <w:rPr>
          <w:rFonts w:ascii="Tahoma" w:hAnsi="Tahoma" w:cs="Tahoma"/>
          <w:sz w:val="22"/>
          <w:szCs w:val="22"/>
        </w:rPr>
        <w:t xml:space="preserve"> the Municipal Development Plan has been advertised by the Summer Village of </w:t>
      </w:r>
      <w:r w:rsidR="00A4677B">
        <w:rPr>
          <w:rFonts w:ascii="Tahoma" w:hAnsi="Tahoma" w:cs="Tahoma"/>
          <w:sz w:val="22"/>
          <w:szCs w:val="22"/>
        </w:rPr>
        <w:t>Sunrise Beach</w:t>
      </w:r>
      <w:r>
        <w:rPr>
          <w:rFonts w:ascii="Tahoma" w:hAnsi="Tahoma" w:cs="Tahoma"/>
          <w:sz w:val="22"/>
          <w:szCs w:val="22"/>
        </w:rPr>
        <w:t xml:space="preserve"> in accordance with Section 606 of the Municipal Government Act</w:t>
      </w:r>
      <w:r w:rsidR="00497B78">
        <w:rPr>
          <w:rFonts w:ascii="Tahoma" w:hAnsi="Tahoma" w:cs="Tahoma"/>
          <w:sz w:val="22"/>
          <w:szCs w:val="22"/>
        </w:rPr>
        <w:t xml:space="preserve">, and the required Public Hearing has been held in accordance with Section 230 of the Municipal Government </w:t>
      </w:r>
      <w:proofErr w:type="gramStart"/>
      <w:r w:rsidR="00497B78">
        <w:rPr>
          <w:rFonts w:ascii="Tahoma" w:hAnsi="Tahoma" w:cs="Tahoma"/>
          <w:sz w:val="22"/>
          <w:szCs w:val="22"/>
        </w:rPr>
        <w:t>Act;</w:t>
      </w:r>
      <w:proofErr w:type="gramEnd"/>
    </w:p>
    <w:p w14:paraId="5506F4E6" w14:textId="06EE03C9" w:rsidR="00497B78" w:rsidRDefault="00497B78" w:rsidP="00775092">
      <w:pPr>
        <w:jc w:val="both"/>
        <w:rPr>
          <w:rFonts w:ascii="Tahoma" w:hAnsi="Tahoma" w:cs="Tahoma"/>
          <w:sz w:val="22"/>
          <w:szCs w:val="22"/>
        </w:rPr>
      </w:pPr>
    </w:p>
    <w:p w14:paraId="7413DC88" w14:textId="28B89409" w:rsidR="00497B78" w:rsidRDefault="00497B78" w:rsidP="00775092">
      <w:pPr>
        <w:jc w:val="both"/>
        <w:rPr>
          <w:rFonts w:ascii="Tahoma" w:hAnsi="Tahoma" w:cs="Tahoma"/>
          <w:sz w:val="22"/>
          <w:szCs w:val="22"/>
        </w:rPr>
      </w:pPr>
      <w:r w:rsidRPr="00497B78">
        <w:rPr>
          <w:rFonts w:ascii="Tahoma" w:hAnsi="Tahoma" w:cs="Tahoma"/>
          <w:b/>
          <w:bCs/>
          <w:sz w:val="22"/>
          <w:szCs w:val="22"/>
        </w:rPr>
        <w:t xml:space="preserve">NOW THEREFORE </w:t>
      </w:r>
      <w:r>
        <w:rPr>
          <w:rFonts w:ascii="Tahoma" w:hAnsi="Tahoma" w:cs="Tahoma"/>
          <w:sz w:val="22"/>
          <w:szCs w:val="22"/>
        </w:rPr>
        <w:t xml:space="preserve">Council for the Summer Village of </w:t>
      </w:r>
      <w:r w:rsidR="00A4677B">
        <w:rPr>
          <w:rFonts w:ascii="Tahoma" w:hAnsi="Tahoma" w:cs="Tahoma"/>
          <w:sz w:val="22"/>
          <w:szCs w:val="22"/>
        </w:rPr>
        <w:t>Sunrise Beach</w:t>
      </w:r>
      <w:r>
        <w:rPr>
          <w:rFonts w:ascii="Tahoma" w:hAnsi="Tahoma" w:cs="Tahoma"/>
          <w:sz w:val="22"/>
          <w:szCs w:val="22"/>
        </w:rPr>
        <w:t>, duly assembled, enacts the following:</w:t>
      </w:r>
    </w:p>
    <w:p w14:paraId="1BB1756A" w14:textId="01F22599" w:rsidR="00497B78" w:rsidRDefault="00497B78" w:rsidP="00775092">
      <w:pPr>
        <w:jc w:val="both"/>
        <w:rPr>
          <w:rFonts w:ascii="Tahoma" w:hAnsi="Tahoma" w:cs="Tahoma"/>
          <w:sz w:val="22"/>
          <w:szCs w:val="22"/>
        </w:rPr>
      </w:pPr>
    </w:p>
    <w:p w14:paraId="539D86D8" w14:textId="4F1A194E" w:rsidR="000D512A" w:rsidRDefault="00497B78" w:rsidP="00497B78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97B78">
        <w:rPr>
          <w:rFonts w:ascii="Tahoma" w:hAnsi="Tahoma" w:cs="Tahoma"/>
          <w:b/>
          <w:bCs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497B78">
        <w:rPr>
          <w:rFonts w:ascii="Tahoma" w:hAnsi="Tahoma" w:cs="Tahoma"/>
          <w:b/>
          <w:bCs/>
          <w:sz w:val="22"/>
          <w:szCs w:val="22"/>
        </w:rPr>
        <w:t>TITLE</w:t>
      </w:r>
    </w:p>
    <w:p w14:paraId="37499B21" w14:textId="079024D0" w:rsidR="00497B78" w:rsidRDefault="00497B78" w:rsidP="00497B7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Pr="00497B78">
        <w:rPr>
          <w:rFonts w:ascii="Tahoma" w:hAnsi="Tahoma" w:cs="Tahoma"/>
          <w:sz w:val="22"/>
          <w:szCs w:val="22"/>
        </w:rPr>
        <w:t>1.1</w:t>
      </w:r>
      <w:r>
        <w:rPr>
          <w:rFonts w:ascii="Tahoma" w:hAnsi="Tahoma" w:cs="Tahoma"/>
          <w:sz w:val="22"/>
          <w:szCs w:val="22"/>
        </w:rPr>
        <w:tab/>
      </w:r>
      <w:r w:rsidR="004F09B9" w:rsidRPr="004F09B9">
        <w:rPr>
          <w:rFonts w:ascii="Tahoma" w:hAnsi="Tahoma" w:cs="Tahoma"/>
          <w:sz w:val="22"/>
          <w:szCs w:val="22"/>
        </w:rPr>
        <w:t>THAT</w:t>
      </w:r>
      <w:r>
        <w:rPr>
          <w:rFonts w:ascii="Tahoma" w:hAnsi="Tahoma" w:cs="Tahoma"/>
          <w:sz w:val="22"/>
          <w:szCs w:val="22"/>
        </w:rPr>
        <w:t xml:space="preserve"> this bylaw may be cited as the “Municipal Development Plan Bylaw.”</w:t>
      </w:r>
    </w:p>
    <w:p w14:paraId="53DEC3F6" w14:textId="2410946D" w:rsidR="00497B78" w:rsidRDefault="00497B78" w:rsidP="00497B78">
      <w:pPr>
        <w:jc w:val="both"/>
        <w:rPr>
          <w:rFonts w:ascii="Tahoma" w:hAnsi="Tahoma" w:cs="Tahoma"/>
          <w:sz w:val="22"/>
          <w:szCs w:val="22"/>
        </w:rPr>
      </w:pPr>
    </w:p>
    <w:p w14:paraId="2B1AEE31" w14:textId="4A450CA4" w:rsidR="00497B78" w:rsidRPr="004F09B9" w:rsidRDefault="00497B78" w:rsidP="00497B78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F09B9">
        <w:rPr>
          <w:rFonts w:ascii="Tahoma" w:hAnsi="Tahoma" w:cs="Tahoma"/>
          <w:b/>
          <w:bCs/>
          <w:sz w:val="22"/>
          <w:szCs w:val="22"/>
        </w:rPr>
        <w:t>2.</w:t>
      </w:r>
      <w:r w:rsidRPr="004F09B9">
        <w:rPr>
          <w:rFonts w:ascii="Tahoma" w:hAnsi="Tahoma" w:cs="Tahoma"/>
          <w:b/>
          <w:bCs/>
          <w:sz w:val="22"/>
          <w:szCs w:val="22"/>
        </w:rPr>
        <w:tab/>
        <w:t xml:space="preserve">ADOPTION </w:t>
      </w:r>
    </w:p>
    <w:p w14:paraId="5602C00D" w14:textId="34830447" w:rsidR="00497B78" w:rsidRDefault="00497B78" w:rsidP="004F09B9">
      <w:pPr>
        <w:ind w:left="144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>
        <w:rPr>
          <w:rFonts w:ascii="Tahoma" w:hAnsi="Tahoma" w:cs="Tahoma"/>
          <w:sz w:val="22"/>
          <w:szCs w:val="22"/>
        </w:rPr>
        <w:tab/>
      </w:r>
      <w:r w:rsidRPr="004F09B9">
        <w:rPr>
          <w:rFonts w:ascii="Tahoma" w:hAnsi="Tahoma" w:cs="Tahoma"/>
          <w:sz w:val="22"/>
          <w:szCs w:val="22"/>
        </w:rPr>
        <w:t>THAT</w:t>
      </w:r>
      <w:r>
        <w:rPr>
          <w:rFonts w:ascii="Tahoma" w:hAnsi="Tahoma" w:cs="Tahoma"/>
          <w:sz w:val="22"/>
          <w:szCs w:val="22"/>
        </w:rPr>
        <w:t xml:space="preserve"> </w:t>
      </w:r>
      <w:r w:rsidR="004F09B9">
        <w:rPr>
          <w:rFonts w:ascii="Tahoma" w:hAnsi="Tahoma" w:cs="Tahoma"/>
          <w:sz w:val="22"/>
          <w:szCs w:val="22"/>
        </w:rPr>
        <w:t xml:space="preserve">this bylaw, including the Summer Village of </w:t>
      </w:r>
      <w:r w:rsidR="00A4677B">
        <w:rPr>
          <w:rFonts w:ascii="Tahoma" w:hAnsi="Tahoma" w:cs="Tahoma"/>
          <w:sz w:val="22"/>
          <w:szCs w:val="22"/>
        </w:rPr>
        <w:t>Sunrise Beach</w:t>
      </w:r>
      <w:r w:rsidR="004F09B9">
        <w:rPr>
          <w:rFonts w:ascii="Tahoma" w:hAnsi="Tahoma" w:cs="Tahoma"/>
          <w:sz w:val="22"/>
          <w:szCs w:val="22"/>
        </w:rPr>
        <w:t xml:space="preserve"> Municipal Development Plan that is hereto attached and forms part of this bylaw, is adopted. </w:t>
      </w:r>
    </w:p>
    <w:p w14:paraId="62B7068C" w14:textId="1FE13262" w:rsidR="004F09B9" w:rsidRDefault="004F09B9" w:rsidP="004F09B9">
      <w:pPr>
        <w:ind w:left="1440" w:hanging="720"/>
        <w:jc w:val="both"/>
        <w:rPr>
          <w:rFonts w:ascii="Tahoma" w:hAnsi="Tahoma" w:cs="Tahoma"/>
          <w:sz w:val="22"/>
          <w:szCs w:val="22"/>
        </w:rPr>
      </w:pPr>
    </w:p>
    <w:p w14:paraId="1D569B9E" w14:textId="40D3CCE2" w:rsidR="00A4677B" w:rsidRDefault="00A4677B" w:rsidP="004F09B9">
      <w:pPr>
        <w:ind w:left="1440" w:hanging="720"/>
        <w:jc w:val="both"/>
        <w:rPr>
          <w:rFonts w:ascii="Tahoma" w:hAnsi="Tahoma" w:cs="Tahoma"/>
          <w:b/>
          <w:bCs/>
          <w:sz w:val="22"/>
          <w:szCs w:val="22"/>
        </w:rPr>
      </w:pPr>
      <w:r w:rsidRPr="00A4677B">
        <w:rPr>
          <w:rFonts w:ascii="Tahoma" w:hAnsi="Tahoma" w:cs="Tahoma"/>
          <w:b/>
          <w:bCs/>
          <w:sz w:val="22"/>
          <w:szCs w:val="22"/>
        </w:rPr>
        <w:t>3.        REPEAL</w:t>
      </w:r>
    </w:p>
    <w:p w14:paraId="1867C6AE" w14:textId="39D470BA" w:rsidR="00A4677B" w:rsidRDefault="00A4677B" w:rsidP="004F09B9">
      <w:pPr>
        <w:ind w:left="144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</w:t>
      </w:r>
      <w:r>
        <w:rPr>
          <w:rFonts w:ascii="Tahoma" w:hAnsi="Tahoma" w:cs="Tahoma"/>
          <w:sz w:val="22"/>
          <w:szCs w:val="22"/>
        </w:rPr>
        <w:tab/>
        <w:t xml:space="preserve">THAT Bylaw 2013-132, being a previous version of a Municipal Development Plan for the Summer Village of Sunrise Beach, duly enacted, is hereby repealed. </w:t>
      </w:r>
    </w:p>
    <w:p w14:paraId="35424354" w14:textId="77777777" w:rsidR="00A4677B" w:rsidRPr="00A4677B" w:rsidRDefault="00A4677B" w:rsidP="004F09B9">
      <w:pPr>
        <w:ind w:left="1440" w:hanging="720"/>
        <w:jc w:val="both"/>
        <w:rPr>
          <w:rFonts w:ascii="Tahoma" w:hAnsi="Tahoma" w:cs="Tahoma"/>
          <w:sz w:val="22"/>
          <w:szCs w:val="22"/>
        </w:rPr>
      </w:pPr>
    </w:p>
    <w:p w14:paraId="57EB2FC3" w14:textId="725EEC46" w:rsidR="004F09B9" w:rsidRPr="004F09B9" w:rsidRDefault="00A4677B" w:rsidP="004F09B9">
      <w:pPr>
        <w:ind w:left="1440" w:hanging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4F09B9" w:rsidRPr="004F09B9">
        <w:rPr>
          <w:rFonts w:ascii="Tahoma" w:hAnsi="Tahoma" w:cs="Tahoma"/>
          <w:b/>
          <w:bCs/>
          <w:sz w:val="22"/>
          <w:szCs w:val="22"/>
        </w:rPr>
        <w:t>.</w:t>
      </w:r>
      <w:r w:rsidR="004F09B9" w:rsidRPr="004F09B9">
        <w:rPr>
          <w:rFonts w:ascii="Tahoma" w:hAnsi="Tahoma" w:cs="Tahoma"/>
          <w:b/>
          <w:bCs/>
          <w:sz w:val="22"/>
          <w:szCs w:val="22"/>
        </w:rPr>
        <w:tab/>
        <w:t>SEVERABILITY</w:t>
      </w:r>
    </w:p>
    <w:p w14:paraId="425E7202" w14:textId="056EFE54" w:rsidR="004F09B9" w:rsidRPr="004F09B9" w:rsidRDefault="00A4677B" w:rsidP="004F09B9">
      <w:pPr>
        <w:ind w:left="144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4.1</w:t>
      </w:r>
      <w:r w:rsidR="004F09B9">
        <w:rPr>
          <w:rFonts w:ascii="Tahoma" w:hAnsi="Tahoma" w:cs="Tahoma"/>
          <w:sz w:val="22"/>
          <w:szCs w:val="22"/>
        </w:rPr>
        <w:tab/>
      </w:r>
      <w:r w:rsidR="004F09B9" w:rsidRPr="004F09B9">
        <w:rPr>
          <w:rFonts w:ascii="Tahoma" w:hAnsi="Tahoma" w:cs="Tahoma"/>
          <w:sz w:val="22"/>
          <w:szCs w:val="22"/>
        </w:rPr>
        <w:t>THAT</w:t>
      </w:r>
      <w:r w:rsidR="004F09B9">
        <w:rPr>
          <w:rFonts w:ascii="Tahoma" w:hAnsi="Tahoma" w:cs="Tahoma"/>
          <w:sz w:val="22"/>
          <w:szCs w:val="22"/>
        </w:rPr>
        <w:t xml:space="preserve"> e</w:t>
      </w:r>
      <w:r w:rsidR="004F09B9" w:rsidRPr="004F09B9">
        <w:rPr>
          <w:rFonts w:ascii="Tahoma" w:hAnsi="Tahoma" w:cs="Tahoma"/>
          <w:sz w:val="22"/>
          <w:szCs w:val="22"/>
        </w:rPr>
        <w:t>ach provision of this Bylaw is independent of all other provisions. If any provision of the Bylaw is declared invalid for any reason by a court of competent jurisdiction, all other provisions of this Bylaw shall remain valid and enforceable</w:t>
      </w:r>
    </w:p>
    <w:p w14:paraId="7FE4A2C3" w14:textId="4FB698D0" w:rsidR="00497B78" w:rsidRPr="000D512A" w:rsidRDefault="00497B78" w:rsidP="00497B7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850679F" w14:textId="6E761754" w:rsidR="00FC5564" w:rsidRDefault="00A4677B" w:rsidP="00FC5564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="00FC5564">
        <w:rPr>
          <w:rFonts w:ascii="Tahoma" w:hAnsi="Tahoma" w:cs="Tahoma"/>
          <w:b/>
          <w:sz w:val="22"/>
          <w:szCs w:val="22"/>
        </w:rPr>
        <w:tab/>
        <w:t>COMING INTO FORCE</w:t>
      </w:r>
    </w:p>
    <w:p w14:paraId="5D4AE5A2" w14:textId="4EE73A25" w:rsidR="000D512A" w:rsidRDefault="00A4677B" w:rsidP="00FC5564">
      <w:pPr>
        <w:ind w:left="144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="00FC5564" w:rsidRPr="00FC5564">
        <w:rPr>
          <w:rFonts w:ascii="Tahoma" w:hAnsi="Tahoma" w:cs="Tahoma"/>
          <w:bCs/>
          <w:sz w:val="22"/>
          <w:szCs w:val="22"/>
        </w:rPr>
        <w:t>.1</w:t>
      </w:r>
      <w:r w:rsidR="00FC5564">
        <w:rPr>
          <w:rFonts w:ascii="Tahoma" w:hAnsi="Tahoma" w:cs="Tahoma"/>
          <w:b/>
          <w:sz w:val="22"/>
          <w:szCs w:val="22"/>
        </w:rPr>
        <w:tab/>
      </w:r>
      <w:r w:rsidR="000D512A" w:rsidRPr="00FC5564">
        <w:rPr>
          <w:rFonts w:ascii="Tahoma" w:hAnsi="Tahoma" w:cs="Tahoma"/>
          <w:bCs/>
          <w:sz w:val="22"/>
          <w:szCs w:val="22"/>
        </w:rPr>
        <w:t>THAT</w:t>
      </w:r>
      <w:r w:rsidR="000D512A" w:rsidRPr="000D512A">
        <w:rPr>
          <w:rFonts w:ascii="Tahoma" w:hAnsi="Tahoma" w:cs="Tahoma"/>
          <w:sz w:val="22"/>
          <w:szCs w:val="22"/>
        </w:rPr>
        <w:t xml:space="preserve"> </w:t>
      </w:r>
      <w:r w:rsidR="00FC5564" w:rsidRPr="00FC5564">
        <w:rPr>
          <w:rFonts w:ascii="Tahoma" w:hAnsi="Tahoma" w:cs="Tahoma"/>
          <w:sz w:val="22"/>
          <w:szCs w:val="22"/>
        </w:rPr>
        <w:t>Bylaw shall come into effect upon the third and final reading and signing of this Bylaw</w:t>
      </w:r>
      <w:r w:rsidR="000D512A" w:rsidRPr="000D512A">
        <w:rPr>
          <w:rFonts w:ascii="Tahoma" w:hAnsi="Tahoma" w:cs="Tahoma"/>
          <w:sz w:val="22"/>
          <w:szCs w:val="22"/>
        </w:rPr>
        <w:t>.</w:t>
      </w:r>
    </w:p>
    <w:p w14:paraId="13E57B48" w14:textId="1091F053" w:rsidR="00A4677B" w:rsidRDefault="00A4677B" w:rsidP="00FC5564">
      <w:pPr>
        <w:ind w:left="1440" w:hanging="720"/>
        <w:jc w:val="both"/>
        <w:rPr>
          <w:rFonts w:ascii="Tahoma" w:hAnsi="Tahoma" w:cs="Tahoma"/>
          <w:sz w:val="22"/>
          <w:szCs w:val="22"/>
        </w:rPr>
      </w:pPr>
    </w:p>
    <w:p w14:paraId="1D58578A" w14:textId="77777777" w:rsidR="002D4AE4" w:rsidRPr="001458A4" w:rsidRDefault="002D4AE4">
      <w:pPr>
        <w:rPr>
          <w:rFonts w:ascii="Tahoma" w:hAnsi="Tahoma" w:cs="Tahoma"/>
          <w:sz w:val="22"/>
        </w:rPr>
      </w:pPr>
    </w:p>
    <w:p w14:paraId="6122FAE2" w14:textId="77777777" w:rsidR="002D4AE4" w:rsidRPr="001458A4" w:rsidRDefault="002D4AE4">
      <w:pPr>
        <w:rPr>
          <w:rFonts w:ascii="Tahoma" w:hAnsi="Tahoma" w:cs="Tahoma"/>
          <w:sz w:val="22"/>
        </w:rPr>
      </w:pPr>
    </w:p>
    <w:p w14:paraId="1AFD7883" w14:textId="77777777" w:rsidR="00A4677B" w:rsidRDefault="00A4677B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1F3DBD5F" w14:textId="77777777" w:rsidR="00A4677B" w:rsidRDefault="00A4677B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1737DCE1" w14:textId="77777777" w:rsidR="00A4677B" w:rsidRDefault="00A4677B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7E43664F" w14:textId="77777777" w:rsidR="00A4677B" w:rsidRDefault="00A4677B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1CC16F5D" w14:textId="55216C45" w:rsidR="009E16A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  <w:r w:rsidRPr="00043D93">
        <w:rPr>
          <w:rFonts w:cs="Tahoma"/>
          <w:sz w:val="22"/>
          <w:szCs w:val="22"/>
        </w:rPr>
        <w:t xml:space="preserve">Read a first time on this </w:t>
      </w:r>
      <w:r w:rsidR="00A4677B">
        <w:rPr>
          <w:rFonts w:cs="Tahoma"/>
          <w:sz w:val="22"/>
          <w:szCs w:val="22"/>
        </w:rPr>
        <w:t>28</w:t>
      </w:r>
      <w:r w:rsidR="00977D81">
        <w:rPr>
          <w:rFonts w:cs="Tahoma"/>
          <w:sz w:val="22"/>
          <w:szCs w:val="22"/>
        </w:rPr>
        <w:t>th</w:t>
      </w:r>
      <w:r w:rsidRPr="00043D93">
        <w:rPr>
          <w:rFonts w:cs="Tahoma"/>
          <w:sz w:val="22"/>
          <w:szCs w:val="22"/>
        </w:rPr>
        <w:t xml:space="preserve"> day of </w:t>
      </w:r>
      <w:proofErr w:type="gramStart"/>
      <w:r w:rsidR="00977D81">
        <w:rPr>
          <w:rFonts w:cs="Tahoma"/>
          <w:sz w:val="22"/>
          <w:szCs w:val="22"/>
        </w:rPr>
        <w:t>July</w:t>
      </w:r>
      <w:r w:rsidRPr="00043D93">
        <w:rPr>
          <w:rFonts w:cs="Tahoma"/>
          <w:sz w:val="22"/>
          <w:szCs w:val="22"/>
        </w:rPr>
        <w:t>,</w:t>
      </w:r>
      <w:proofErr w:type="gramEnd"/>
      <w:r w:rsidRPr="00043D93">
        <w:rPr>
          <w:rFonts w:cs="Tahoma"/>
          <w:sz w:val="22"/>
          <w:szCs w:val="22"/>
        </w:rPr>
        <w:t xml:space="preserve"> 20</w:t>
      </w:r>
      <w:r>
        <w:rPr>
          <w:rFonts w:cs="Tahoma"/>
          <w:sz w:val="22"/>
          <w:szCs w:val="22"/>
        </w:rPr>
        <w:t>20</w:t>
      </w:r>
      <w:r w:rsidRPr="00043D93">
        <w:rPr>
          <w:rFonts w:cs="Tahoma"/>
          <w:sz w:val="22"/>
          <w:szCs w:val="22"/>
        </w:rPr>
        <w:t>.</w:t>
      </w:r>
    </w:p>
    <w:p w14:paraId="43DA00C0" w14:textId="77777777" w:rsidR="009E16A3" w:rsidRPr="00043D9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1D5BA7E9" w14:textId="79316AA6" w:rsidR="009E16A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  <w:r w:rsidRPr="00043D93">
        <w:rPr>
          <w:rFonts w:cs="Tahoma"/>
          <w:sz w:val="22"/>
          <w:szCs w:val="22"/>
        </w:rPr>
        <w:t xml:space="preserve">Read a second time on this </w:t>
      </w:r>
      <w:r w:rsidR="00977D81">
        <w:rPr>
          <w:rFonts w:cs="Tahoma"/>
          <w:sz w:val="22"/>
          <w:szCs w:val="22"/>
        </w:rPr>
        <w:t>__________</w:t>
      </w:r>
      <w:r w:rsidRPr="00043D93">
        <w:rPr>
          <w:rFonts w:cs="Tahoma"/>
          <w:sz w:val="22"/>
          <w:szCs w:val="22"/>
        </w:rPr>
        <w:t xml:space="preserve"> day of </w:t>
      </w:r>
      <w:r w:rsidR="00977D81">
        <w:rPr>
          <w:rFonts w:cs="Tahoma"/>
          <w:sz w:val="22"/>
          <w:szCs w:val="22"/>
        </w:rPr>
        <w:t>___________________</w:t>
      </w:r>
      <w:r w:rsidRPr="00043D93">
        <w:rPr>
          <w:rFonts w:cs="Tahoma"/>
          <w:sz w:val="22"/>
          <w:szCs w:val="22"/>
        </w:rPr>
        <w:t>, 20</w:t>
      </w:r>
      <w:r>
        <w:rPr>
          <w:rFonts w:cs="Tahoma"/>
          <w:sz w:val="22"/>
          <w:szCs w:val="22"/>
        </w:rPr>
        <w:t>20</w:t>
      </w:r>
      <w:r w:rsidRPr="00043D93">
        <w:rPr>
          <w:rFonts w:cs="Tahoma"/>
          <w:sz w:val="22"/>
          <w:szCs w:val="22"/>
        </w:rPr>
        <w:t xml:space="preserve">. </w:t>
      </w:r>
    </w:p>
    <w:p w14:paraId="6045472C" w14:textId="77777777" w:rsidR="009E16A3" w:rsidRPr="00043D9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0931180F" w14:textId="68FDCCA8" w:rsidR="009E16A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  <w:r w:rsidRPr="00043D93">
        <w:rPr>
          <w:rFonts w:cs="Tahoma"/>
          <w:sz w:val="22"/>
          <w:szCs w:val="22"/>
        </w:rPr>
        <w:t xml:space="preserve">Unanimous Consent to proceed to third reading on this </w:t>
      </w:r>
      <w:r w:rsidR="00977D81">
        <w:rPr>
          <w:rFonts w:cs="Tahoma"/>
          <w:sz w:val="22"/>
          <w:szCs w:val="22"/>
        </w:rPr>
        <w:t>__________</w:t>
      </w:r>
      <w:r w:rsidR="00977D81" w:rsidRPr="00043D93">
        <w:rPr>
          <w:rFonts w:cs="Tahoma"/>
          <w:sz w:val="22"/>
          <w:szCs w:val="22"/>
        </w:rPr>
        <w:t xml:space="preserve"> day of </w:t>
      </w:r>
      <w:r w:rsidR="00977D81">
        <w:rPr>
          <w:rFonts w:cs="Tahoma"/>
          <w:sz w:val="22"/>
          <w:szCs w:val="22"/>
        </w:rPr>
        <w:t>___________________</w:t>
      </w:r>
      <w:r w:rsidR="00977D81" w:rsidRPr="00043D93">
        <w:rPr>
          <w:rFonts w:cs="Tahoma"/>
          <w:sz w:val="22"/>
          <w:szCs w:val="22"/>
        </w:rPr>
        <w:t>, 20</w:t>
      </w:r>
      <w:r w:rsidR="00977D81">
        <w:rPr>
          <w:rFonts w:cs="Tahoma"/>
          <w:sz w:val="22"/>
          <w:szCs w:val="22"/>
        </w:rPr>
        <w:t>20</w:t>
      </w:r>
      <w:r w:rsidR="00977D81" w:rsidRPr="00043D93">
        <w:rPr>
          <w:rFonts w:cs="Tahoma"/>
          <w:sz w:val="22"/>
          <w:szCs w:val="22"/>
        </w:rPr>
        <w:t>.</w:t>
      </w:r>
    </w:p>
    <w:p w14:paraId="6BA12B1C" w14:textId="20FFC876" w:rsidR="00977D81" w:rsidRDefault="00977D81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0FBA10F1" w14:textId="70289842" w:rsidR="00977D81" w:rsidRDefault="00977D81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60660A58" w14:textId="77777777" w:rsidR="00977D81" w:rsidRPr="00043D93" w:rsidRDefault="00977D81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3B74BBEF" w14:textId="6C84ABA2" w:rsidR="009E16A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  <w:r w:rsidRPr="00043D93">
        <w:rPr>
          <w:rFonts w:cs="Tahoma"/>
          <w:sz w:val="22"/>
          <w:szCs w:val="22"/>
        </w:rPr>
        <w:t xml:space="preserve">Read a third and final time on this </w:t>
      </w:r>
      <w:r w:rsidR="00977D81">
        <w:rPr>
          <w:rFonts w:cs="Tahoma"/>
          <w:sz w:val="22"/>
          <w:szCs w:val="22"/>
        </w:rPr>
        <w:t>________</w:t>
      </w:r>
      <w:r w:rsidR="00977D81" w:rsidRPr="00043D93">
        <w:rPr>
          <w:rFonts w:cs="Tahoma"/>
          <w:sz w:val="22"/>
          <w:szCs w:val="22"/>
        </w:rPr>
        <w:t xml:space="preserve"> day of </w:t>
      </w:r>
      <w:r w:rsidR="00977D81">
        <w:rPr>
          <w:rFonts w:cs="Tahoma"/>
          <w:sz w:val="22"/>
          <w:szCs w:val="22"/>
        </w:rPr>
        <w:t>________________</w:t>
      </w:r>
      <w:r w:rsidR="00977D81" w:rsidRPr="00043D93">
        <w:rPr>
          <w:rFonts w:cs="Tahoma"/>
          <w:sz w:val="22"/>
          <w:szCs w:val="22"/>
        </w:rPr>
        <w:t>, 20</w:t>
      </w:r>
      <w:r w:rsidR="00977D81">
        <w:rPr>
          <w:rFonts w:cs="Tahoma"/>
          <w:sz w:val="22"/>
          <w:szCs w:val="22"/>
        </w:rPr>
        <w:t>20</w:t>
      </w:r>
      <w:r w:rsidR="00977D81" w:rsidRPr="00043D93">
        <w:rPr>
          <w:rFonts w:cs="Tahoma"/>
          <w:sz w:val="22"/>
          <w:szCs w:val="22"/>
        </w:rPr>
        <w:t>.</w:t>
      </w:r>
    </w:p>
    <w:p w14:paraId="6A77A693" w14:textId="77777777" w:rsidR="009E16A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085A9A6B" w14:textId="77777777" w:rsidR="009E16A3" w:rsidRPr="00043D93" w:rsidRDefault="009E16A3" w:rsidP="009E16A3">
      <w:pPr>
        <w:pStyle w:val="BodyTextIndent"/>
        <w:jc w:val="both"/>
        <w:rPr>
          <w:rFonts w:cs="Tahoma"/>
          <w:sz w:val="22"/>
          <w:szCs w:val="22"/>
        </w:rPr>
      </w:pPr>
    </w:p>
    <w:p w14:paraId="0EFFD843" w14:textId="3A508347" w:rsidR="009E16A3" w:rsidRPr="00BE20D1" w:rsidRDefault="009E16A3" w:rsidP="00977D81">
      <w:pPr>
        <w:pStyle w:val="BodyTextIndent"/>
        <w:jc w:val="both"/>
        <w:rPr>
          <w:rFonts w:cs="Tahoma"/>
          <w:szCs w:val="22"/>
        </w:rPr>
      </w:pPr>
      <w:r w:rsidRPr="00043D93">
        <w:rPr>
          <w:rFonts w:cs="Tahoma"/>
          <w:sz w:val="22"/>
          <w:szCs w:val="22"/>
        </w:rPr>
        <w:t xml:space="preserve">Signed this </w:t>
      </w:r>
      <w:r w:rsidR="00977D81">
        <w:rPr>
          <w:rFonts w:cs="Tahoma"/>
          <w:sz w:val="22"/>
          <w:szCs w:val="22"/>
        </w:rPr>
        <w:t>__________</w:t>
      </w:r>
      <w:r w:rsidR="00977D81" w:rsidRPr="00043D93">
        <w:rPr>
          <w:rFonts w:cs="Tahoma"/>
          <w:sz w:val="22"/>
          <w:szCs w:val="22"/>
        </w:rPr>
        <w:t xml:space="preserve"> day of </w:t>
      </w:r>
      <w:r w:rsidR="00977D81">
        <w:rPr>
          <w:rFonts w:cs="Tahoma"/>
          <w:sz w:val="22"/>
          <w:szCs w:val="22"/>
        </w:rPr>
        <w:t>___________________</w:t>
      </w:r>
      <w:r w:rsidR="00977D81" w:rsidRPr="00043D93">
        <w:rPr>
          <w:rFonts w:cs="Tahoma"/>
          <w:sz w:val="22"/>
          <w:szCs w:val="22"/>
        </w:rPr>
        <w:t>, 20</w:t>
      </w:r>
      <w:r w:rsidR="00977D81">
        <w:rPr>
          <w:rFonts w:cs="Tahoma"/>
          <w:sz w:val="22"/>
          <w:szCs w:val="22"/>
        </w:rPr>
        <w:t>20</w:t>
      </w:r>
      <w:r w:rsidR="00977D81" w:rsidRPr="00043D93">
        <w:rPr>
          <w:rFonts w:cs="Tahoma"/>
          <w:sz w:val="22"/>
          <w:szCs w:val="22"/>
        </w:rPr>
        <w:t>.</w:t>
      </w:r>
    </w:p>
    <w:p w14:paraId="08182DF4" w14:textId="0246FF4B" w:rsidR="009E16A3" w:rsidRDefault="009E16A3" w:rsidP="009E16A3">
      <w:pPr>
        <w:pStyle w:val="BodyText"/>
        <w:jc w:val="right"/>
        <w:rPr>
          <w:rFonts w:cs="Tahoma"/>
          <w:szCs w:val="22"/>
        </w:rPr>
      </w:pPr>
    </w:p>
    <w:p w14:paraId="78BC81F6" w14:textId="77777777" w:rsidR="008D3E47" w:rsidRPr="00BE20D1" w:rsidRDefault="008D3E47" w:rsidP="009E16A3">
      <w:pPr>
        <w:pStyle w:val="BodyText"/>
        <w:jc w:val="right"/>
        <w:rPr>
          <w:rFonts w:cs="Tahoma"/>
          <w:szCs w:val="22"/>
        </w:rPr>
      </w:pPr>
    </w:p>
    <w:p w14:paraId="22A7922E" w14:textId="77777777" w:rsidR="009E16A3" w:rsidRPr="00BE20D1" w:rsidRDefault="009E16A3" w:rsidP="009E16A3">
      <w:pPr>
        <w:pStyle w:val="BodyText"/>
        <w:jc w:val="right"/>
        <w:rPr>
          <w:rFonts w:cs="Tahoma"/>
          <w:szCs w:val="22"/>
        </w:rPr>
      </w:pPr>
    </w:p>
    <w:p w14:paraId="119FAC74" w14:textId="4305F3B2" w:rsidR="009E16A3" w:rsidRPr="00BE20D1" w:rsidRDefault="009E16A3" w:rsidP="009E16A3">
      <w:pPr>
        <w:pStyle w:val="BodyText"/>
        <w:jc w:val="right"/>
        <w:rPr>
          <w:rFonts w:cs="Tahoma"/>
          <w:szCs w:val="22"/>
        </w:rPr>
      </w:pPr>
      <w:r w:rsidRPr="00BE20D1">
        <w:rPr>
          <w:rFonts w:cs="Tahoma"/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54A44EF" wp14:editId="6CE50D48">
                <wp:simplePos x="0" y="0"/>
                <wp:positionH relativeFrom="page">
                  <wp:posOffset>4000500</wp:posOffset>
                </wp:positionH>
                <wp:positionV relativeFrom="paragraph">
                  <wp:posOffset>230505</wp:posOffset>
                </wp:positionV>
                <wp:extent cx="267589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77A0" id="Straight Connector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5pt,18.15pt" to="525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35A7AB65" w14:textId="3A3C81A6" w:rsidR="009E16A3" w:rsidRPr="00BE20D1" w:rsidRDefault="009E16A3" w:rsidP="009E16A3">
      <w:pPr>
        <w:pStyle w:val="BodyText"/>
        <w:spacing w:before="5"/>
        <w:jc w:val="right"/>
        <w:rPr>
          <w:rFonts w:cs="Tahoma"/>
          <w:szCs w:val="22"/>
        </w:rPr>
      </w:pPr>
      <w:r w:rsidRPr="00BE20D1">
        <w:rPr>
          <w:rFonts w:cs="Tahoma"/>
          <w:szCs w:val="22"/>
        </w:rPr>
        <w:t>Mayor,</w:t>
      </w:r>
      <w:r w:rsidRPr="00BE20D1">
        <w:rPr>
          <w:rFonts w:cs="Tahoma"/>
          <w:spacing w:val="-13"/>
          <w:szCs w:val="22"/>
        </w:rPr>
        <w:t xml:space="preserve"> </w:t>
      </w:r>
      <w:r w:rsidR="00CF1F0D">
        <w:rPr>
          <w:rFonts w:cs="Tahoma"/>
          <w:szCs w:val="22"/>
        </w:rPr>
        <w:t>Glen Usselman</w:t>
      </w:r>
    </w:p>
    <w:p w14:paraId="7C66FF94" w14:textId="77777777" w:rsidR="009E16A3" w:rsidRDefault="009E16A3" w:rsidP="009E16A3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1667D252" w14:textId="77777777" w:rsidR="009E16A3" w:rsidRPr="00BE20D1" w:rsidRDefault="009E16A3" w:rsidP="009E16A3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27FC4984" w14:textId="5F90289A" w:rsidR="009E16A3" w:rsidRPr="00BE20D1" w:rsidRDefault="008D3E47" w:rsidP="009E16A3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  <w:r w:rsidRPr="00BE20D1">
        <w:rPr>
          <w:rFonts w:cs="Tahoma"/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D435FDC" wp14:editId="1B14A692">
                <wp:simplePos x="0" y="0"/>
                <wp:positionH relativeFrom="page">
                  <wp:posOffset>3924300</wp:posOffset>
                </wp:positionH>
                <wp:positionV relativeFrom="paragraph">
                  <wp:posOffset>182880</wp:posOffset>
                </wp:positionV>
                <wp:extent cx="27184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580F" id="Straight Connector 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pt,14.4pt" to="523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" strokeweight=".27489mm">
                <w10:wrap type="topAndBottom" anchorx="page"/>
              </v:line>
            </w:pict>
          </mc:Fallback>
        </mc:AlternateContent>
      </w:r>
    </w:p>
    <w:p w14:paraId="149D0980" w14:textId="27FE3DA8" w:rsidR="009E16A3" w:rsidRPr="008D3E47" w:rsidRDefault="009E16A3" w:rsidP="009E16A3">
      <w:pPr>
        <w:tabs>
          <w:tab w:val="left" w:pos="5199"/>
        </w:tabs>
        <w:spacing w:before="56"/>
        <w:ind w:left="160"/>
        <w:jc w:val="right"/>
        <w:rPr>
          <w:rFonts w:ascii="Tahoma" w:hAnsi="Tahoma" w:cs="Tahoma"/>
          <w:sz w:val="22"/>
          <w:szCs w:val="22"/>
        </w:rPr>
      </w:pPr>
      <w:r w:rsidRPr="008D3E47">
        <w:rPr>
          <w:rFonts w:ascii="Tahoma" w:hAnsi="Tahoma" w:cs="Tahoma"/>
          <w:sz w:val="22"/>
          <w:szCs w:val="22"/>
        </w:rPr>
        <w:t>Chief Administrative Officer, Wendy</w:t>
      </w:r>
      <w:r w:rsidRPr="008D3E47">
        <w:rPr>
          <w:rFonts w:ascii="Tahoma" w:hAnsi="Tahoma" w:cs="Tahoma"/>
          <w:spacing w:val="-17"/>
          <w:sz w:val="22"/>
          <w:szCs w:val="22"/>
        </w:rPr>
        <w:t xml:space="preserve"> </w:t>
      </w:r>
      <w:r w:rsidRPr="008D3E47">
        <w:rPr>
          <w:rFonts w:ascii="Tahoma" w:hAnsi="Tahoma" w:cs="Tahoma"/>
          <w:sz w:val="22"/>
          <w:szCs w:val="22"/>
        </w:rPr>
        <w:t>Wildman</w:t>
      </w:r>
    </w:p>
    <w:p w14:paraId="704E6418" w14:textId="35CDDAA9" w:rsidR="002D4AE4" w:rsidRPr="001458A4" w:rsidRDefault="002D4AE4" w:rsidP="009E16A3">
      <w:pPr>
        <w:rPr>
          <w:rFonts w:ascii="Tahoma" w:hAnsi="Tahoma" w:cs="Tahoma"/>
          <w:sz w:val="22"/>
        </w:rPr>
      </w:pPr>
    </w:p>
    <w:sectPr w:rsidR="002D4AE4" w:rsidRPr="001458A4" w:rsidSect="00317AD6">
      <w:headerReference w:type="even" r:id="rId8"/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DC85" w14:textId="77777777" w:rsidR="00794D07" w:rsidRDefault="00794D07" w:rsidP="00B07FED">
      <w:r>
        <w:separator/>
      </w:r>
    </w:p>
  </w:endnote>
  <w:endnote w:type="continuationSeparator" w:id="0">
    <w:p w14:paraId="667D0AC3" w14:textId="77777777" w:rsidR="00794D07" w:rsidRDefault="00794D07" w:rsidP="00B07FED">
      <w:r>
        <w:continuationSeparator/>
      </w:r>
    </w:p>
  </w:endnote>
  <w:endnote w:type="continuationNotice" w:id="1">
    <w:p w14:paraId="7781DF2E" w14:textId="77777777" w:rsidR="00794D07" w:rsidRDefault="00794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E371" w14:textId="033CBE52" w:rsidR="00977D81" w:rsidRDefault="00977D81" w:rsidP="00977D81">
    <w:pPr>
      <w:pStyle w:val="Footer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BYLAW NO. </w:t>
    </w:r>
    <w:r w:rsidR="00A4677B">
      <w:rPr>
        <w:rFonts w:ascii="Tahoma" w:hAnsi="Tahoma" w:cs="Tahoma"/>
        <w:sz w:val="16"/>
      </w:rPr>
      <w:t xml:space="preserve">166 </w:t>
    </w:r>
    <w:r>
      <w:rPr>
        <w:rFonts w:ascii="Tahoma" w:hAnsi="Tahoma" w:cs="Tahoma"/>
        <w:sz w:val="16"/>
      </w:rPr>
      <w:t xml:space="preserve">-2020 </w:t>
    </w:r>
  </w:p>
  <w:p w14:paraId="06470919" w14:textId="57B07DDB" w:rsidR="005278F9" w:rsidRDefault="005278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8EA1" w14:textId="77777777" w:rsidR="00794D07" w:rsidRDefault="00794D07" w:rsidP="00B07FED">
      <w:r>
        <w:separator/>
      </w:r>
    </w:p>
  </w:footnote>
  <w:footnote w:type="continuationSeparator" w:id="0">
    <w:p w14:paraId="10DE431C" w14:textId="77777777" w:rsidR="00794D07" w:rsidRDefault="00794D07" w:rsidP="00B07FED">
      <w:r>
        <w:continuationSeparator/>
      </w:r>
    </w:p>
  </w:footnote>
  <w:footnote w:type="continuationNotice" w:id="1">
    <w:p w14:paraId="4800BE4B" w14:textId="77777777" w:rsidR="00794D07" w:rsidRDefault="00794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1D25" w14:textId="422C2A47" w:rsidR="008B5117" w:rsidRDefault="00794D07">
    <w:pPr>
      <w:pStyle w:val="Header"/>
    </w:pPr>
    <w:r>
      <w:rPr>
        <w:noProof/>
      </w:rPr>
      <w:pict w14:anchorId="10D95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5.35pt;height:9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- 7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CF70" w14:textId="65B7B71F" w:rsidR="00FC5564" w:rsidRDefault="00FC5564" w:rsidP="00FC5564">
    <w:pPr>
      <w:pStyle w:val="NoSpacing"/>
      <w:jc w:val="right"/>
      <w:rPr>
        <w:rFonts w:ascii="Tahoma" w:hAnsi="Tahoma" w:cs="Tahoma"/>
        <w:b/>
        <w:szCs w:val="24"/>
      </w:rPr>
    </w:pPr>
    <w:r w:rsidRPr="00B07FED">
      <w:rPr>
        <w:rFonts w:ascii="Tahoma" w:hAnsi="Tahoma" w:cs="Tahoma"/>
        <w:b/>
        <w:szCs w:val="24"/>
      </w:rPr>
      <w:t xml:space="preserve">BYLAW NO. </w:t>
    </w:r>
    <w:r w:rsidR="00A4677B">
      <w:rPr>
        <w:rFonts w:ascii="Tahoma" w:hAnsi="Tahoma" w:cs="Tahoma"/>
        <w:b/>
        <w:szCs w:val="24"/>
      </w:rPr>
      <w:t xml:space="preserve">166 </w:t>
    </w:r>
    <w:r w:rsidR="00BB29B0">
      <w:rPr>
        <w:rFonts w:ascii="Tahoma" w:hAnsi="Tahoma" w:cs="Tahoma"/>
        <w:b/>
        <w:szCs w:val="24"/>
      </w:rPr>
      <w:t>-2020</w:t>
    </w:r>
  </w:p>
  <w:p w14:paraId="57970CAB" w14:textId="77777777" w:rsidR="00E47C4C" w:rsidRDefault="00E47C4C" w:rsidP="00FC5564">
    <w:pPr>
      <w:pStyle w:val="NoSpacing"/>
      <w:jc w:val="right"/>
      <w:rPr>
        <w:rFonts w:ascii="Tahoma" w:hAnsi="Tahoma" w:cs="Tahoma"/>
        <w:b/>
        <w:szCs w:val="24"/>
      </w:rPr>
    </w:pPr>
  </w:p>
  <w:p w14:paraId="489D5C12" w14:textId="77777777" w:rsidR="00FC5564" w:rsidRDefault="00FC5564" w:rsidP="00FC5564">
    <w:pPr>
      <w:pStyle w:val="NoSpacing"/>
      <w:jc w:val="right"/>
      <w:rPr>
        <w:rFonts w:ascii="Tahoma" w:hAnsi="Tahoma" w:cs="Tahoma"/>
        <w:b/>
        <w:szCs w:val="24"/>
      </w:rPr>
    </w:pPr>
    <w:r>
      <w:rPr>
        <w:rFonts w:ascii="Tahoma" w:hAnsi="Tahoma" w:cs="Tahoma"/>
        <w:b/>
        <w:szCs w:val="24"/>
      </w:rPr>
      <w:t>Municipal Government Act RSA 2000 Chapter M-26</w:t>
    </w:r>
  </w:p>
  <w:p w14:paraId="1AB707D4" w14:textId="40D7EE55" w:rsidR="00FC5564" w:rsidRDefault="00FC5564" w:rsidP="00FC5564">
    <w:pPr>
      <w:pStyle w:val="NoSpacing"/>
      <w:jc w:val="right"/>
      <w:rPr>
        <w:rFonts w:ascii="Tahoma" w:hAnsi="Tahoma" w:cs="Tahoma"/>
        <w:b/>
        <w:szCs w:val="24"/>
      </w:rPr>
    </w:pPr>
    <w:r>
      <w:rPr>
        <w:rFonts w:ascii="Tahoma" w:hAnsi="Tahoma" w:cs="Tahoma"/>
        <w:b/>
        <w:szCs w:val="24"/>
      </w:rPr>
      <w:t>Part 17, Section 632</w:t>
    </w:r>
  </w:p>
  <w:p w14:paraId="36DF193B" w14:textId="77777777" w:rsidR="00FC5564" w:rsidRPr="00FC5564" w:rsidRDefault="00FC5564" w:rsidP="00FC5564">
    <w:pPr>
      <w:pStyle w:val="NoSpacing"/>
      <w:jc w:val="right"/>
      <w:rPr>
        <w:rFonts w:ascii="Tahoma" w:hAnsi="Tahoma" w:cs="Tahoma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84AB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0"/>
    <w:rsid w:val="00024627"/>
    <w:rsid w:val="00052CC3"/>
    <w:rsid w:val="000840C6"/>
    <w:rsid w:val="00091278"/>
    <w:rsid w:val="000D512A"/>
    <w:rsid w:val="000E1519"/>
    <w:rsid w:val="000E5A94"/>
    <w:rsid w:val="00137532"/>
    <w:rsid w:val="0014152C"/>
    <w:rsid w:val="001458A4"/>
    <w:rsid w:val="0015312E"/>
    <w:rsid w:val="001543FA"/>
    <w:rsid w:val="00157001"/>
    <w:rsid w:val="001718DE"/>
    <w:rsid w:val="001F5DAF"/>
    <w:rsid w:val="001F6AD2"/>
    <w:rsid w:val="00244944"/>
    <w:rsid w:val="002642C7"/>
    <w:rsid w:val="00272560"/>
    <w:rsid w:val="00273CD6"/>
    <w:rsid w:val="00275082"/>
    <w:rsid w:val="00277848"/>
    <w:rsid w:val="002D4AE4"/>
    <w:rsid w:val="002F7397"/>
    <w:rsid w:val="00307560"/>
    <w:rsid w:val="00317AD6"/>
    <w:rsid w:val="0038056C"/>
    <w:rsid w:val="003B75FE"/>
    <w:rsid w:val="003F55F8"/>
    <w:rsid w:val="00497B78"/>
    <w:rsid w:val="004A3206"/>
    <w:rsid w:val="004D2A1F"/>
    <w:rsid w:val="004E25F6"/>
    <w:rsid w:val="004E3984"/>
    <w:rsid w:val="004F09B9"/>
    <w:rsid w:val="00503637"/>
    <w:rsid w:val="005278F9"/>
    <w:rsid w:val="00545293"/>
    <w:rsid w:val="00547E28"/>
    <w:rsid w:val="00552CCD"/>
    <w:rsid w:val="005A2377"/>
    <w:rsid w:val="006331DB"/>
    <w:rsid w:val="00635598"/>
    <w:rsid w:val="006A15BE"/>
    <w:rsid w:val="006C3518"/>
    <w:rsid w:val="006C758C"/>
    <w:rsid w:val="006F41BD"/>
    <w:rsid w:val="00707B2D"/>
    <w:rsid w:val="007125F1"/>
    <w:rsid w:val="007373C9"/>
    <w:rsid w:val="007533EF"/>
    <w:rsid w:val="0076675D"/>
    <w:rsid w:val="00775092"/>
    <w:rsid w:val="00794D07"/>
    <w:rsid w:val="007F0695"/>
    <w:rsid w:val="008116D1"/>
    <w:rsid w:val="0081499D"/>
    <w:rsid w:val="00847A4B"/>
    <w:rsid w:val="00862681"/>
    <w:rsid w:val="008A00FB"/>
    <w:rsid w:val="008B5117"/>
    <w:rsid w:val="008C6530"/>
    <w:rsid w:val="008D3027"/>
    <w:rsid w:val="008D3E47"/>
    <w:rsid w:val="008E07AC"/>
    <w:rsid w:val="008E1C43"/>
    <w:rsid w:val="008F7651"/>
    <w:rsid w:val="00956D2A"/>
    <w:rsid w:val="00971411"/>
    <w:rsid w:val="00977D81"/>
    <w:rsid w:val="009A6392"/>
    <w:rsid w:val="009A6560"/>
    <w:rsid w:val="009E16A3"/>
    <w:rsid w:val="00A00D7F"/>
    <w:rsid w:val="00A4677B"/>
    <w:rsid w:val="00AA2584"/>
    <w:rsid w:val="00AE5C1D"/>
    <w:rsid w:val="00AF17BF"/>
    <w:rsid w:val="00B00575"/>
    <w:rsid w:val="00B07FED"/>
    <w:rsid w:val="00B170CD"/>
    <w:rsid w:val="00B17F3A"/>
    <w:rsid w:val="00B91179"/>
    <w:rsid w:val="00BB29B0"/>
    <w:rsid w:val="00BD5AF5"/>
    <w:rsid w:val="00BF6C03"/>
    <w:rsid w:val="00C34AEF"/>
    <w:rsid w:val="00C76CE4"/>
    <w:rsid w:val="00C8728A"/>
    <w:rsid w:val="00C919ED"/>
    <w:rsid w:val="00C92570"/>
    <w:rsid w:val="00CA6A4A"/>
    <w:rsid w:val="00CB783E"/>
    <w:rsid w:val="00CC53B3"/>
    <w:rsid w:val="00CF1F0D"/>
    <w:rsid w:val="00D20E44"/>
    <w:rsid w:val="00D449C4"/>
    <w:rsid w:val="00D50A9A"/>
    <w:rsid w:val="00DE1959"/>
    <w:rsid w:val="00DE65AB"/>
    <w:rsid w:val="00E21A1E"/>
    <w:rsid w:val="00E47C4C"/>
    <w:rsid w:val="00E54758"/>
    <w:rsid w:val="00E55005"/>
    <w:rsid w:val="00E55451"/>
    <w:rsid w:val="00E561F6"/>
    <w:rsid w:val="00E74E71"/>
    <w:rsid w:val="00EB236B"/>
    <w:rsid w:val="00EB745E"/>
    <w:rsid w:val="00EC0799"/>
    <w:rsid w:val="00EC3EA9"/>
    <w:rsid w:val="00EE0F4A"/>
    <w:rsid w:val="00F01103"/>
    <w:rsid w:val="00F05ACB"/>
    <w:rsid w:val="00F24501"/>
    <w:rsid w:val="00F35A34"/>
    <w:rsid w:val="00F36FA5"/>
    <w:rsid w:val="00F6141D"/>
    <w:rsid w:val="00F74817"/>
    <w:rsid w:val="00F7615D"/>
    <w:rsid w:val="00F81223"/>
    <w:rsid w:val="00F94500"/>
    <w:rsid w:val="00FA540A"/>
    <w:rsid w:val="00FA7B95"/>
    <w:rsid w:val="00FC5564"/>
    <w:rsid w:val="00FD27D0"/>
    <w:rsid w:val="00FE438E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0560C39"/>
  <w15:chartTrackingRefBased/>
  <w15:docId w15:val="{44C45F3E-F424-47D1-AAAE-D582A44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36B"/>
    <w:rPr>
      <w:lang w:eastAsia="en-US"/>
    </w:rPr>
  </w:style>
  <w:style w:type="paragraph" w:styleId="Header">
    <w:name w:val="header"/>
    <w:basedOn w:val="Normal"/>
    <w:link w:val="HeaderChar"/>
    <w:rsid w:val="00B07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7FED"/>
  </w:style>
  <w:style w:type="paragraph" w:styleId="Footer">
    <w:name w:val="footer"/>
    <w:basedOn w:val="Normal"/>
    <w:link w:val="FooterChar"/>
    <w:uiPriority w:val="99"/>
    <w:rsid w:val="00B07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ED"/>
  </w:style>
  <w:style w:type="paragraph" w:styleId="BalloonText">
    <w:name w:val="Balloon Text"/>
    <w:basedOn w:val="Normal"/>
    <w:link w:val="BalloonTextChar"/>
    <w:semiHidden/>
    <w:unhideWhenUsed/>
    <w:rsid w:val="00CB7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83E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9E16A3"/>
    <w:pPr>
      <w:ind w:left="1080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rsid w:val="009E16A3"/>
    <w:rPr>
      <w:rFonts w:ascii="Tahoma" w:hAnsi="Tahom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E16A3"/>
    <w:pPr>
      <w:spacing w:after="12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E16A3"/>
    <w:rPr>
      <w:rFonts w:ascii="Tahoma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D547-77CF-4BF1-BD23-064A2383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ONOWAY</vt:lpstr>
    </vt:vector>
  </TitlesOfParts>
  <Company>New Era Municipal Services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ONOWAY</dc:title>
  <dc:subject/>
  <dc:creator>New Era Municipal Services</dc:creator>
  <cp:keywords/>
  <cp:lastModifiedBy>Wendy Wildman</cp:lastModifiedBy>
  <cp:revision>5</cp:revision>
  <cp:lastPrinted>2020-07-29T18:01:00Z</cp:lastPrinted>
  <dcterms:created xsi:type="dcterms:W3CDTF">2020-07-14T17:33:00Z</dcterms:created>
  <dcterms:modified xsi:type="dcterms:W3CDTF">2020-07-29T18:04:00Z</dcterms:modified>
</cp:coreProperties>
</file>